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DF9DB" w14:textId="77777777" w:rsidR="00CD306B" w:rsidRDefault="00073BA8">
      <w:pPr>
        <w:rPr>
          <w:sz w:val="24"/>
          <w:lang w:val="ka-GE"/>
        </w:rPr>
      </w:pPr>
      <w:r w:rsidRPr="00CD306B">
        <w:rPr>
          <w:sz w:val="24"/>
          <w:lang w:val="ka-GE"/>
        </w:rPr>
        <w:t xml:space="preserve">სამინისტრო გაეცნო </w:t>
      </w:r>
      <w:r w:rsidR="00F8702D">
        <w:rPr>
          <w:sz w:val="24"/>
          <w:lang w:val="ka-GE"/>
        </w:rPr>
        <w:t>დოკუმენტს</w:t>
      </w:r>
      <w:r w:rsidRPr="00CD306B">
        <w:rPr>
          <w:sz w:val="24"/>
          <w:lang w:val="ka-GE"/>
        </w:rPr>
        <w:t xml:space="preserve"> იმ სამედიცინო ინფორმაციისა და კვლევების შესახებ, რომელთა წარდგენაც საჭიროა ისრაელში ლეგალურად დასაქმებისთვის.  თუმცა, </w:t>
      </w:r>
      <w:r w:rsidR="00F8702D">
        <w:rPr>
          <w:sz w:val="24"/>
          <w:lang w:val="ka-GE"/>
        </w:rPr>
        <w:t xml:space="preserve">უნდა აღინიშნოს, რომ </w:t>
      </w:r>
      <w:r w:rsidRPr="00CD306B">
        <w:rPr>
          <w:sz w:val="24"/>
          <w:lang w:val="ka-GE"/>
        </w:rPr>
        <w:t>საქართველოს კანონმდებლობა ითვალისწინებს განსხვავებულ მიდგომებს</w:t>
      </w:r>
      <w:r w:rsidR="00CD306B">
        <w:rPr>
          <w:sz w:val="24"/>
          <w:lang w:val="ka-GE"/>
        </w:rPr>
        <w:t xml:space="preserve">. </w:t>
      </w:r>
      <w:r w:rsidRPr="00CD306B">
        <w:rPr>
          <w:sz w:val="24"/>
          <w:lang w:val="ka-GE"/>
        </w:rPr>
        <w:t xml:space="preserve">შექმნილია კონკრეტული პროფესიების ჩამონათვალი და იმ დაავადებების ნუსხა, რომლითაც არ უნდა იყოს დაავადებული სამუშაოს მაძიებელი. </w:t>
      </w:r>
      <w:r w:rsidR="00F8702D">
        <w:rPr>
          <w:sz w:val="24"/>
          <w:lang w:val="ka-GE"/>
        </w:rPr>
        <w:t>აქედან გამომდინარე,</w:t>
      </w:r>
      <w:r w:rsidRPr="00CD306B">
        <w:rPr>
          <w:sz w:val="24"/>
          <w:lang w:val="ka-GE"/>
        </w:rPr>
        <w:t xml:space="preserve"> სამედიცინო კვლევებიც მოთხოვნილია მხოლოდ აღნიშნული კონკრეტული დაავადებების გამოსარიცხად და </w:t>
      </w:r>
      <w:r w:rsidR="00F8702D">
        <w:rPr>
          <w:sz w:val="24"/>
          <w:lang w:val="ka-GE"/>
        </w:rPr>
        <w:t xml:space="preserve">შესაბამისად </w:t>
      </w:r>
      <w:r w:rsidRPr="00CD306B">
        <w:rPr>
          <w:sz w:val="24"/>
          <w:lang w:val="ka-GE"/>
        </w:rPr>
        <w:t>კვლევების მოცულობა</w:t>
      </w:r>
      <w:r w:rsidR="00F8702D">
        <w:rPr>
          <w:sz w:val="24"/>
          <w:lang w:val="ka-GE"/>
        </w:rPr>
        <w:t>ც</w:t>
      </w:r>
      <w:r w:rsidRPr="00CD306B">
        <w:rPr>
          <w:sz w:val="24"/>
          <w:lang w:val="ka-GE"/>
        </w:rPr>
        <w:t xml:space="preserve"> არ არის მასშტაბური. </w:t>
      </w:r>
      <w:r w:rsidR="00CD306B" w:rsidRPr="00CD306B">
        <w:rPr>
          <w:sz w:val="24"/>
          <w:lang w:val="ka-GE"/>
        </w:rPr>
        <w:t xml:space="preserve"> </w:t>
      </w:r>
      <w:r w:rsidR="00F8702D">
        <w:rPr>
          <w:sz w:val="24"/>
          <w:lang w:val="ka-GE"/>
        </w:rPr>
        <w:t xml:space="preserve">გარდა ამისა, </w:t>
      </w:r>
      <w:r w:rsidR="00F8702D" w:rsidRPr="00CD306B">
        <w:rPr>
          <w:sz w:val="24"/>
          <w:lang w:val="ka-GE"/>
        </w:rPr>
        <w:t xml:space="preserve">ჯანდაცვის მინისტრის 215/ნ ბრძანების თანახმად,  სამედიცინო შემოწმებასთან </w:t>
      </w:r>
      <w:r w:rsidR="00F8702D">
        <w:rPr>
          <w:sz w:val="24"/>
          <w:lang w:val="ka-GE"/>
        </w:rPr>
        <w:t>დაკავშ</w:t>
      </w:r>
      <w:r w:rsidR="00F8702D" w:rsidRPr="00CD306B">
        <w:rPr>
          <w:sz w:val="24"/>
          <w:lang w:val="ka-GE"/>
        </w:rPr>
        <w:t xml:space="preserve">ირებულ თანხებს ანაზღაურებს </w:t>
      </w:r>
      <w:commentRangeStart w:id="0"/>
      <w:r w:rsidR="00F8702D" w:rsidRPr="00CD306B">
        <w:rPr>
          <w:sz w:val="24"/>
          <w:lang w:val="ka-GE"/>
        </w:rPr>
        <w:t>დამსაქმებელი</w:t>
      </w:r>
      <w:commentRangeEnd w:id="0"/>
      <w:r w:rsidR="00F8702D">
        <w:rPr>
          <w:rStyle w:val="CommentReference"/>
        </w:rPr>
        <w:commentReference w:id="0"/>
      </w:r>
      <w:r w:rsidR="00F8702D" w:rsidRPr="00CD306B">
        <w:rPr>
          <w:sz w:val="24"/>
          <w:lang w:val="ka-GE"/>
        </w:rPr>
        <w:t xml:space="preserve">.  </w:t>
      </w:r>
    </w:p>
    <w:p w14:paraId="36C70B45" w14:textId="77777777" w:rsidR="00CD306B" w:rsidRDefault="00CD306B" w:rsidP="00CD306B">
      <w:pPr>
        <w:rPr>
          <w:sz w:val="24"/>
          <w:lang w:val="ka-GE"/>
        </w:rPr>
      </w:pPr>
      <w:r>
        <w:rPr>
          <w:sz w:val="24"/>
          <w:lang w:val="ka-GE"/>
        </w:rPr>
        <w:t xml:space="preserve">  </w:t>
      </w:r>
      <w:r w:rsidR="00073BA8" w:rsidRPr="00CD306B">
        <w:rPr>
          <w:sz w:val="24"/>
          <w:lang w:val="ka-GE"/>
        </w:rPr>
        <w:t xml:space="preserve">აღნიშნული მიდგომის მიზანია მინიმუმადე იყოს დაყვანილი როგორც </w:t>
      </w:r>
      <w:r w:rsidR="00F8702D">
        <w:rPr>
          <w:sz w:val="24"/>
          <w:lang w:val="ka-GE"/>
        </w:rPr>
        <w:t>ჭარბი</w:t>
      </w:r>
      <w:r w:rsidR="00073BA8" w:rsidRPr="00CD306B">
        <w:rPr>
          <w:sz w:val="24"/>
          <w:lang w:val="ka-GE"/>
        </w:rPr>
        <w:t xml:space="preserve"> ფინანსური დანახარჯი, ასევე არამიზნობრივი სამედიცინო მანიპულაციები, რომლებიც თავის მხრივ შეიცავს ჯანმრთელობის გარკვეულ რისკებს. მაგალითად: ისრაელის მიერ მოწოდებულ სავალდებულო კველევების ჩამონათვალში მითითებულია გულ-მკერდის რენტგენოლოგიური კვლევა ტუბერკულოზის დიაგნოსტიკისთვის. საქართველოში კი, ტუბერკულოზის </w:t>
      </w:r>
      <w:r>
        <w:rPr>
          <w:sz w:val="24"/>
          <w:lang w:val="ka-GE"/>
        </w:rPr>
        <w:t>დიაგნოსტირებისთვის</w:t>
      </w:r>
      <w:r w:rsidR="00073BA8" w:rsidRPr="00CD306B">
        <w:rPr>
          <w:sz w:val="24"/>
          <w:lang w:val="ka-GE"/>
        </w:rPr>
        <w:t xml:space="preserve"> ტარდება სწრაფი ტესტი</w:t>
      </w:r>
      <w:r>
        <w:rPr>
          <w:sz w:val="24"/>
          <w:lang w:val="ka-GE"/>
        </w:rPr>
        <w:t xml:space="preserve"> და მხოლოდ </w:t>
      </w:r>
      <w:r w:rsidR="00073BA8" w:rsidRPr="00CD306B">
        <w:rPr>
          <w:sz w:val="24"/>
          <w:lang w:val="ka-GE"/>
        </w:rPr>
        <w:t xml:space="preserve"> დადებითი პასუხის დადასტურების შემთხვევაში, პირი იგზავნება უფრო ღრმა კვლევის </w:t>
      </w:r>
      <w:r w:rsidRPr="00CD306B">
        <w:rPr>
          <w:sz w:val="24"/>
          <w:lang w:val="ka-GE"/>
        </w:rPr>
        <w:t>ჩასატარებლად. ამ გზით თავიდან არის აცილებული როგორც ზედმეტი ფინანსური დანახრჯი, ისე რენტგელოგიურ კვლევასთან დაკავშირებული რადიაციული რისკები</w:t>
      </w:r>
      <w:r>
        <w:rPr>
          <w:sz w:val="24"/>
          <w:lang w:val="ka-GE"/>
        </w:rPr>
        <w:t>.</w:t>
      </w:r>
    </w:p>
    <w:p w14:paraId="0D081F33" w14:textId="77777777" w:rsidR="00CD306B" w:rsidRDefault="00CD306B" w:rsidP="00CD306B">
      <w:pPr>
        <w:rPr>
          <w:sz w:val="24"/>
          <w:lang w:val="ka-GE"/>
        </w:rPr>
      </w:pPr>
      <w:r w:rsidRPr="00A32244">
        <w:rPr>
          <w:sz w:val="24"/>
          <w:lang w:val="ka-GE"/>
        </w:rPr>
        <w:t>გარდა ამისა, საქართველოს ჯანდაცვის სამინისტროს მიერ დამტკიცებული ცნობა ჯანმრთელობის მდგომარეობის შესახებ</w:t>
      </w:r>
      <w:r w:rsidR="00F8702D">
        <w:rPr>
          <w:sz w:val="24"/>
          <w:lang w:val="ka-GE"/>
        </w:rPr>
        <w:t>,</w:t>
      </w:r>
      <w:r w:rsidR="00A32244" w:rsidRPr="00A32244">
        <w:rPr>
          <w:sz w:val="24"/>
        </w:rPr>
        <w:t xml:space="preserve"> </w:t>
      </w:r>
      <w:r w:rsidR="00A32244" w:rsidRPr="00A32244">
        <w:rPr>
          <w:sz w:val="24"/>
          <w:lang w:val="ka-GE"/>
        </w:rPr>
        <w:t xml:space="preserve">ფორმა </w:t>
      </w:r>
      <w:r w:rsidR="00A32244" w:rsidRPr="00A32244">
        <w:rPr>
          <w:rFonts w:cstheme="minorHAnsi"/>
          <w:sz w:val="24"/>
          <w:lang w:val="ka-GE"/>
        </w:rPr>
        <w:t>№</w:t>
      </w:r>
      <w:r w:rsidR="00A32244" w:rsidRPr="00A32244">
        <w:rPr>
          <w:rFonts w:cstheme="minorHAnsi"/>
          <w:sz w:val="24"/>
        </w:rPr>
        <w:t>IV-</w:t>
      </w:r>
      <w:r w:rsidR="00A32244" w:rsidRPr="00A32244">
        <w:rPr>
          <w:sz w:val="24"/>
          <w:lang w:val="ka-GE"/>
        </w:rPr>
        <w:t>100/</w:t>
      </w:r>
      <w:r w:rsidR="00A32244" w:rsidRPr="00A32244">
        <w:rPr>
          <w:sz w:val="24"/>
        </w:rPr>
        <w:t>A</w:t>
      </w:r>
      <w:r w:rsidRPr="00A32244">
        <w:rPr>
          <w:sz w:val="24"/>
          <w:lang w:val="ka-GE"/>
        </w:rPr>
        <w:t>,</w:t>
      </w:r>
      <w:r w:rsidR="00A32244" w:rsidRPr="00A32244">
        <w:rPr>
          <w:sz w:val="24"/>
        </w:rPr>
        <w:t xml:space="preserve"> </w:t>
      </w:r>
      <w:r w:rsidRPr="00A32244">
        <w:rPr>
          <w:sz w:val="24"/>
          <w:lang w:val="ka-GE"/>
        </w:rPr>
        <w:t xml:space="preserve"> მოიცავს ყველა იმ მნიშვნელოვან კრიტერიუმს, რომელიც </w:t>
      </w:r>
      <w:r w:rsidR="00A32244">
        <w:rPr>
          <w:sz w:val="24"/>
          <w:lang w:val="ka-GE"/>
        </w:rPr>
        <w:t xml:space="preserve">წარმოდგენილია ისრაელის სამედიცინო შემოწმების დოკუმენტაციაში. </w:t>
      </w:r>
    </w:p>
    <w:p w14:paraId="0BA1A5CC" w14:textId="77777777" w:rsidR="00A32244" w:rsidRDefault="00A32244" w:rsidP="00A32244">
      <w:pPr>
        <w:rPr>
          <w:sz w:val="24"/>
          <w:lang w:val="ka-GE"/>
        </w:rPr>
      </w:pPr>
      <w:r>
        <w:rPr>
          <w:sz w:val="24"/>
          <w:lang w:val="ka-GE"/>
        </w:rPr>
        <w:t xml:space="preserve">აქედან გამომდინარე, ჩვენ გთავაზობთ სამუშაოს მაძიებლების მიერ, ექიმთან მიმართვის საფუძველზე წარმოდგენილი იყოს </w:t>
      </w:r>
      <w:r w:rsidRPr="00A32244">
        <w:rPr>
          <w:sz w:val="24"/>
          <w:lang w:val="ka-GE"/>
        </w:rPr>
        <w:t>ცნობა ჯანმრთელობის მდგომარეობის შესახებ</w:t>
      </w:r>
      <w:r w:rsidRPr="00A32244">
        <w:rPr>
          <w:sz w:val="24"/>
        </w:rPr>
        <w:t xml:space="preserve"> </w:t>
      </w:r>
      <w:r w:rsidRPr="00A32244">
        <w:rPr>
          <w:sz w:val="24"/>
          <w:lang w:val="ka-GE"/>
        </w:rPr>
        <w:t xml:space="preserve">ფორმა </w:t>
      </w:r>
      <w:r w:rsidRPr="00A32244">
        <w:rPr>
          <w:rFonts w:cstheme="minorHAnsi"/>
          <w:sz w:val="24"/>
          <w:lang w:val="ka-GE"/>
        </w:rPr>
        <w:t>№</w:t>
      </w:r>
      <w:r w:rsidRPr="00A32244">
        <w:rPr>
          <w:rFonts w:cstheme="minorHAnsi"/>
          <w:sz w:val="24"/>
        </w:rPr>
        <w:t>IV-</w:t>
      </w:r>
      <w:r w:rsidRPr="00A32244">
        <w:rPr>
          <w:sz w:val="24"/>
          <w:lang w:val="ka-GE"/>
        </w:rPr>
        <w:t>100/</w:t>
      </w:r>
      <w:r w:rsidRPr="00A32244">
        <w:rPr>
          <w:sz w:val="24"/>
        </w:rPr>
        <w:t>A</w:t>
      </w:r>
      <w:r>
        <w:rPr>
          <w:sz w:val="24"/>
          <w:lang w:val="ka-GE"/>
        </w:rPr>
        <w:t xml:space="preserve"> და დამატებით ის სამედიცინო კვლევები, რომლებიც </w:t>
      </w:r>
      <w:r>
        <w:rPr>
          <w:sz w:val="24"/>
          <w:lang w:val="ka-GE"/>
        </w:rPr>
        <w:t>მიზანშეწონილია</w:t>
      </w:r>
      <w:r>
        <w:rPr>
          <w:sz w:val="24"/>
          <w:lang w:val="ka-GE"/>
        </w:rPr>
        <w:t xml:space="preserve"> ჩატარდეს სამუშაო პოზიციების თავისებურებიდან გამომდინარე. აღნიშნული კვლევებია:</w:t>
      </w:r>
    </w:p>
    <w:p w14:paraId="53623469" w14:textId="77777777" w:rsidR="00A32244" w:rsidRPr="00A32244" w:rsidRDefault="00A32244" w:rsidP="00A32244">
      <w:pPr>
        <w:pStyle w:val="ListParagraph"/>
        <w:numPr>
          <w:ilvl w:val="0"/>
          <w:numId w:val="1"/>
        </w:numPr>
        <w:rPr>
          <w:rFonts w:cstheme="minorHAnsi"/>
          <w:sz w:val="40"/>
          <w:lang w:val="ka-GE"/>
        </w:rPr>
      </w:pPr>
      <w:r w:rsidRPr="00A32244">
        <w:rPr>
          <w:rFonts w:cstheme="minorHAnsi"/>
          <w:color w:val="333333"/>
          <w:sz w:val="24"/>
          <w:szCs w:val="18"/>
          <w:shd w:val="clear" w:color="auto" w:fill="F9FAFA"/>
        </w:rPr>
        <w:t>C ჰეპატიტის ვირუსის საწინააღმდეგო ანტისხეულებზე სკრინინგული კვლევა. </w:t>
      </w:r>
    </w:p>
    <w:p w14:paraId="79818DE9" w14:textId="77777777" w:rsidR="00A32244" w:rsidRPr="00A32244" w:rsidRDefault="00A32244" w:rsidP="00A32244">
      <w:pPr>
        <w:pStyle w:val="ListParagraph"/>
        <w:numPr>
          <w:ilvl w:val="0"/>
          <w:numId w:val="1"/>
        </w:numPr>
        <w:rPr>
          <w:rFonts w:cstheme="minorHAnsi"/>
          <w:sz w:val="40"/>
          <w:lang w:val="ka-GE"/>
        </w:rPr>
      </w:pPr>
      <w:r w:rsidRPr="00A32244"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 xml:space="preserve">აივ-ინფექცია/შიდსის </w:t>
      </w:r>
      <w:r w:rsidRPr="00A32244">
        <w:rPr>
          <w:rFonts w:cstheme="minorHAnsi"/>
          <w:color w:val="333333"/>
          <w:sz w:val="24"/>
          <w:szCs w:val="18"/>
          <w:shd w:val="clear" w:color="auto" w:fill="F9FAFA"/>
        </w:rPr>
        <w:t>სკრინინგული კვლევა. </w:t>
      </w:r>
    </w:p>
    <w:p w14:paraId="7A2E27D1" w14:textId="77777777" w:rsidR="00A32244" w:rsidRDefault="00A32244" w:rsidP="00A32244">
      <w:pPr>
        <w:pStyle w:val="ListParagraph"/>
        <w:numPr>
          <w:ilvl w:val="0"/>
          <w:numId w:val="1"/>
        </w:numPr>
        <w:rPr>
          <w:rFonts w:cstheme="minorHAnsi"/>
          <w:sz w:val="40"/>
          <w:lang w:val="ka-GE"/>
        </w:rPr>
      </w:pPr>
      <w:r w:rsidRPr="00A32244"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>ტუბერკულოზის სკრინინგული კვლევა</w:t>
      </w:r>
      <w:r w:rsidRPr="00A32244">
        <w:rPr>
          <w:rFonts w:cstheme="minorHAnsi"/>
          <w:sz w:val="40"/>
          <w:lang w:val="ka-GE"/>
        </w:rPr>
        <w:t>.</w:t>
      </w:r>
    </w:p>
    <w:p w14:paraId="57BA66A6" w14:textId="77777777" w:rsidR="008D4A4A" w:rsidRPr="008D4A4A" w:rsidRDefault="008D4A4A" w:rsidP="008D4A4A">
      <w:pPr>
        <w:pStyle w:val="ListParagraph"/>
        <w:numPr>
          <w:ilvl w:val="0"/>
          <w:numId w:val="1"/>
        </w:numPr>
        <w:rPr>
          <w:rFonts w:cstheme="minorHAnsi"/>
          <w:sz w:val="40"/>
          <w:lang w:val="ka-GE"/>
        </w:rPr>
      </w:pPr>
      <w:r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 xml:space="preserve">სისხლის საერთო ანალიზი (მოიცავს ჰემოგლობინის </w:t>
      </w:r>
      <w:commentRangeStart w:id="1"/>
      <w:r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>განსაზღვრასაც</w:t>
      </w:r>
      <w:commentRangeEnd w:id="1"/>
      <w:r w:rsidR="00F8702D">
        <w:rPr>
          <w:rStyle w:val="CommentReference"/>
        </w:rPr>
        <w:commentReference w:id="1"/>
      </w:r>
      <w:r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>)</w:t>
      </w:r>
    </w:p>
    <w:p w14:paraId="2500D389" w14:textId="77777777" w:rsidR="008D4A4A" w:rsidRPr="008D4A4A" w:rsidRDefault="008D4A4A" w:rsidP="008D4A4A">
      <w:pPr>
        <w:pStyle w:val="ListParagraph"/>
        <w:numPr>
          <w:ilvl w:val="0"/>
          <w:numId w:val="1"/>
        </w:numPr>
        <w:rPr>
          <w:rFonts w:cstheme="minorHAnsi"/>
          <w:sz w:val="40"/>
          <w:lang w:val="ka-GE"/>
        </w:rPr>
      </w:pPr>
      <w:r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>შარდის საერთო ანალიზი</w:t>
      </w:r>
    </w:p>
    <w:p w14:paraId="2BBFF175" w14:textId="77777777" w:rsidR="008D4A4A" w:rsidRPr="008D4A4A" w:rsidRDefault="008D4A4A" w:rsidP="008D4A4A">
      <w:pPr>
        <w:pStyle w:val="ListParagraph"/>
        <w:numPr>
          <w:ilvl w:val="0"/>
          <w:numId w:val="1"/>
        </w:numPr>
        <w:rPr>
          <w:rFonts w:cstheme="minorHAnsi"/>
          <w:sz w:val="40"/>
          <w:lang w:val="ka-GE"/>
        </w:rPr>
      </w:pPr>
      <w:r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t>ელექტროკარდიოგრაფია (ეკგ)</w:t>
      </w:r>
    </w:p>
    <w:p w14:paraId="7D9EE24D" w14:textId="77777777" w:rsidR="008D4A4A" w:rsidRDefault="008D4A4A" w:rsidP="008D4A4A">
      <w:pPr>
        <w:pStyle w:val="ListParagraph"/>
        <w:ind w:left="780"/>
        <w:rPr>
          <w:rFonts w:cstheme="minorHAnsi"/>
          <w:color w:val="333333"/>
          <w:szCs w:val="18"/>
          <w:shd w:val="clear" w:color="auto" w:fill="F9FAFA"/>
          <w:lang w:val="ka-GE"/>
        </w:rPr>
      </w:pPr>
    </w:p>
    <w:p w14:paraId="535CAB24" w14:textId="77777777" w:rsidR="008D4A4A" w:rsidRPr="00F8702D" w:rsidRDefault="008D4A4A" w:rsidP="008D4A4A">
      <w:pPr>
        <w:pStyle w:val="ListParagraph"/>
        <w:ind w:left="780"/>
        <w:rPr>
          <w:rFonts w:cstheme="minorHAnsi"/>
          <w:sz w:val="44"/>
          <w:lang w:val="ka-GE"/>
        </w:rPr>
      </w:pPr>
      <w:r w:rsidRPr="00F8702D">
        <w:rPr>
          <w:rFonts w:cstheme="minorHAnsi"/>
          <w:color w:val="333333"/>
          <w:sz w:val="24"/>
          <w:szCs w:val="18"/>
          <w:shd w:val="clear" w:color="auto" w:fill="F9FAFA"/>
          <w:lang w:val="ka-GE"/>
        </w:rPr>
        <w:lastRenderedPageBreak/>
        <w:t xml:space="preserve">იმ შემთხვევაში, თუ ექიმთან ვიზიტისა და ლაბორატორიული კვლევების ჩატარების შედეგად დაფიქსირდება რომელიმე დაავადების საეჭვო მიმდინარეობა, შემდგომ მივიღებთ გადაწყვეტილებას უფრო ღრმა კვლევების ჩატარებისა  და ექიმ-სპეციალისტებთან კონსულტაციის შესახებ. </w:t>
      </w:r>
    </w:p>
    <w:p w14:paraId="251E77FF" w14:textId="77777777" w:rsidR="00CD306B" w:rsidRPr="00CD306B" w:rsidRDefault="00CD306B">
      <w:pPr>
        <w:rPr>
          <w:lang w:val="ka-GE"/>
        </w:rPr>
      </w:pPr>
      <w:bookmarkStart w:id="2" w:name="_GoBack"/>
      <w:bookmarkEnd w:id="2"/>
    </w:p>
    <w:sectPr w:rsidR="00CD306B" w:rsidRPr="00CD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a Bakradze" w:date="2020-08-19T14:12:00Z" w:initials="TB">
    <w:p w14:paraId="6815E6DD" w14:textId="77777777" w:rsidR="00F8702D" w:rsidRDefault="00F8702D">
      <w:pPr>
        <w:pStyle w:val="CommentText"/>
      </w:pPr>
      <w:r>
        <w:rPr>
          <w:rStyle w:val="CommentReference"/>
        </w:rPr>
        <w:annotationRef/>
      </w:r>
      <w:r>
        <w:rPr>
          <w:sz w:val="24"/>
          <w:lang w:val="ka-GE"/>
        </w:rPr>
        <w:t>ეს დავტოვოთ თუ არა დასაფიქრებელია, შეიძლება ჩათვალონ, რომ მათ ვთხოვთ დაფინანსებას</w:t>
      </w:r>
    </w:p>
  </w:comment>
  <w:comment w:id="1" w:author="Tea Bakradze" w:date="2020-08-19T14:15:00Z" w:initials="TB">
    <w:p w14:paraId="2B4699C2" w14:textId="77777777" w:rsidR="00F8702D" w:rsidRPr="00F8702D" w:rsidRDefault="00F8702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ისრაელს ჰემოგლობინი ცალკე ჰქონდა მოთხოვნილი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15E6DD" w15:done="0"/>
  <w15:commentEx w15:paraId="2B4699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0E05"/>
    <w:multiLevelType w:val="hybridMultilevel"/>
    <w:tmpl w:val="F71455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Bakradze">
    <w15:presenceInfo w15:providerId="AD" w15:userId="S-1-5-21-814208047-3971608839-2166339660-7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0A"/>
    <w:rsid w:val="00073BA8"/>
    <w:rsid w:val="007B160A"/>
    <w:rsid w:val="008D4A4A"/>
    <w:rsid w:val="00A32244"/>
    <w:rsid w:val="00CB27F8"/>
    <w:rsid w:val="00CD306B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EF5A"/>
  <w15:chartTrackingRefBased/>
  <w15:docId w15:val="{3A4A9028-C18A-409F-9553-F0DB7A0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0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3</cp:revision>
  <dcterms:created xsi:type="dcterms:W3CDTF">2020-08-19T09:58:00Z</dcterms:created>
  <dcterms:modified xsi:type="dcterms:W3CDTF">2020-08-19T10:26:00Z</dcterms:modified>
</cp:coreProperties>
</file>